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AA3B5" w14:textId="77777777" w:rsidR="009F5E48" w:rsidRDefault="009F5E48">
      <w:pPr>
        <w:jc w:val="center"/>
        <w:rPr>
          <w:b/>
          <w:bCs/>
          <w:sz w:val="32"/>
          <w:szCs w:val="32"/>
        </w:rPr>
      </w:pPr>
      <w:commentRangeStart w:id="0"/>
      <w:commentRangeEnd w:id="0"/>
      <w:r>
        <w:rPr>
          <w:b/>
          <w:bCs/>
          <w:vanish/>
          <w:sz w:val="32"/>
          <w:szCs w:val="32"/>
        </w:rPr>
        <w:commentReference w:id="0"/>
      </w:r>
      <w:permStart w:id="574717624" w:edGrp="everyone"/>
      <w:permEnd w:id="574717624"/>
      <w:r>
        <w:rPr>
          <w:b/>
          <w:bCs/>
          <w:sz w:val="32"/>
          <w:szCs w:val="32"/>
        </w:rPr>
        <w:t>Franklin County Commissioners</w:t>
      </w:r>
    </w:p>
    <w:p w14:paraId="6FD71BD6" w14:textId="77777777" w:rsidR="009F5E48" w:rsidRDefault="009F5E48">
      <w:pPr>
        <w:jc w:val="center"/>
        <w:rPr>
          <w:b/>
          <w:bCs/>
          <w:sz w:val="32"/>
          <w:szCs w:val="32"/>
        </w:rPr>
      </w:pPr>
      <w:r>
        <w:rPr>
          <w:b/>
          <w:bCs/>
          <w:sz w:val="32"/>
          <w:szCs w:val="32"/>
        </w:rPr>
        <w:t>July 22, 2024 at 9:00 a.m.</w:t>
      </w:r>
    </w:p>
    <w:p w14:paraId="2A53CCB7" w14:textId="77777777" w:rsidR="009F5E48" w:rsidRDefault="009F5E48"/>
    <w:p w14:paraId="6BE15894" w14:textId="77777777" w:rsidR="009F5E48" w:rsidRDefault="009F5E48">
      <w:r>
        <w:t xml:space="preserve">Attendance: Commissioner Chair Robert Swainston, Commissioner Boyd Burbank, and Commissioner Dirk Bowles, County Attorney Vic Pearson, and Clerk Camille Larsen.  </w:t>
      </w:r>
    </w:p>
    <w:p w14:paraId="3F100646" w14:textId="77777777" w:rsidR="009F5E48" w:rsidRDefault="009F5E48"/>
    <w:p w14:paraId="64CD8378" w14:textId="77777777" w:rsidR="009F5E48" w:rsidRDefault="009F5E48">
      <w:pPr>
        <w:tabs>
          <w:tab w:val="left" w:pos="-1440"/>
        </w:tabs>
        <w:ind w:left="720" w:hanging="720"/>
      </w:pPr>
      <w:r>
        <w:rPr>
          <w:b/>
          <w:bCs/>
        </w:rPr>
        <w:t>1.</w:t>
      </w:r>
      <w:r>
        <w:rPr>
          <w:b/>
          <w:bCs/>
        </w:rPr>
        <w:tab/>
      </w:r>
      <w:r>
        <w:rPr>
          <w:b/>
          <w:bCs/>
          <w:u w:val="single"/>
        </w:rPr>
        <w:t>Pledge of Allegiance</w:t>
      </w:r>
    </w:p>
    <w:p w14:paraId="3B397CD8" w14:textId="77777777" w:rsidR="009F5E48" w:rsidRDefault="009F5E48"/>
    <w:p w14:paraId="277733AD" w14:textId="77777777" w:rsidR="009F5E48" w:rsidRDefault="009F5E48">
      <w:pPr>
        <w:tabs>
          <w:tab w:val="left" w:pos="-1440"/>
        </w:tabs>
        <w:ind w:left="720" w:hanging="720"/>
      </w:pPr>
      <w:r>
        <w:rPr>
          <w:b/>
          <w:bCs/>
        </w:rPr>
        <w:t>2.</w:t>
      </w:r>
      <w:r>
        <w:rPr>
          <w:b/>
          <w:bCs/>
        </w:rPr>
        <w:tab/>
      </w:r>
      <w:r>
        <w:rPr>
          <w:b/>
          <w:bCs/>
          <w:u w:val="single"/>
        </w:rPr>
        <w:t>Adopt Agenda.</w:t>
      </w:r>
      <w:r>
        <w:t xml:space="preserve">  Boyd Burbank made the motion to approve the agenda.  Dirk Bowles second.  Vote was unanimous.  </w:t>
      </w:r>
    </w:p>
    <w:p w14:paraId="23063915" w14:textId="77777777" w:rsidR="009F5E48" w:rsidRDefault="009F5E48"/>
    <w:p w14:paraId="40C8AE2D" w14:textId="77777777" w:rsidR="009F5E48" w:rsidRDefault="009F5E48">
      <w:pPr>
        <w:tabs>
          <w:tab w:val="left" w:pos="-1440"/>
        </w:tabs>
        <w:ind w:left="720" w:hanging="720"/>
      </w:pPr>
      <w:r>
        <w:rPr>
          <w:b/>
          <w:bCs/>
        </w:rPr>
        <w:t>3.</w:t>
      </w:r>
      <w:r>
        <w:rPr>
          <w:b/>
          <w:bCs/>
        </w:rPr>
        <w:tab/>
      </w:r>
      <w:r>
        <w:rPr>
          <w:b/>
          <w:bCs/>
          <w:u w:val="single"/>
        </w:rPr>
        <w:t>Approval of Bills</w:t>
      </w:r>
      <w:r>
        <w:rPr>
          <w:b/>
          <w:bCs/>
        </w:rPr>
        <w:t>.</w:t>
      </w:r>
      <w:r>
        <w:t xml:space="preserve">  Robert Swainston and Dirk Bowles wanted to make sure the Freiburger Engineering invoice would be reimbursement by the subdivision.  Dirk Bowles made the motion to pay the bills.  Boyd Burbank second.  Vote was unanimous.  </w:t>
      </w:r>
    </w:p>
    <w:p w14:paraId="6DCEBC20" w14:textId="77777777" w:rsidR="009F5E48" w:rsidRDefault="009F5E48"/>
    <w:p w14:paraId="2F141847" w14:textId="77777777" w:rsidR="009F5E48" w:rsidRDefault="009F5E48">
      <w:pPr>
        <w:tabs>
          <w:tab w:val="left" w:pos="-1440"/>
        </w:tabs>
        <w:ind w:left="720" w:hanging="720"/>
      </w:pPr>
      <w:r>
        <w:rPr>
          <w:b/>
          <w:bCs/>
        </w:rPr>
        <w:t>4.</w:t>
      </w:r>
      <w:r>
        <w:rPr>
          <w:b/>
          <w:bCs/>
        </w:rPr>
        <w:tab/>
      </w:r>
      <w:r>
        <w:rPr>
          <w:b/>
          <w:bCs/>
          <w:u w:val="single"/>
        </w:rPr>
        <w:t>Approval of Minutes</w:t>
      </w:r>
      <w:r>
        <w:t>.  Boyd Burbank made the motion to approve the July 8, 2024 Minutes.  Dirk Bowles second.  Vote was unanimous.</w:t>
      </w:r>
    </w:p>
    <w:p w14:paraId="30F430FD" w14:textId="77777777" w:rsidR="009F5E48" w:rsidRDefault="009F5E48"/>
    <w:p w14:paraId="2308218B" w14:textId="77777777" w:rsidR="009F5E48" w:rsidRDefault="009F5E48">
      <w:pPr>
        <w:tabs>
          <w:tab w:val="left" w:pos="-1440"/>
        </w:tabs>
        <w:ind w:left="720" w:hanging="720"/>
      </w:pPr>
      <w:r>
        <w:rPr>
          <w:b/>
          <w:bCs/>
        </w:rPr>
        <w:t>5.</w:t>
      </w:r>
      <w:r>
        <w:rPr>
          <w:b/>
          <w:bCs/>
        </w:rPr>
        <w:tab/>
      </w:r>
      <w:r>
        <w:rPr>
          <w:b/>
          <w:bCs/>
          <w:u w:val="single"/>
        </w:rPr>
        <w:t>Purchase Monitors for Ambulances</w:t>
      </w:r>
      <w:r>
        <w:t>.  Boyd Burbank noted that Mark Gilbert was recently honored for his 40+ years of service to the County from KVNU.  Mark Gilbert presented an invoice for the monitors, for the back of the ambulances, to monitor the patient</w:t>
      </w:r>
      <w:r>
        <w:sym w:font="WP TypographicSymbols" w:char="003D"/>
      </w:r>
      <w:r>
        <w:t xml:space="preserve">s blood pressure and cardiac and send the rhythms directly to the hospital.  The monitors are refurbished and guaranteed for 10 years.  There is an option for a </w:t>
      </w:r>
      <w:proofErr w:type="gramStart"/>
      <w:r>
        <w:t>four year</w:t>
      </w:r>
      <w:proofErr w:type="gramEnd"/>
      <w:r>
        <w:t xml:space="preserve"> lease or use the money from the ambulance fund reserves.  Boyd Burbank made the motion to approve the bid.  Dirk Bowles second the motion adding to go with the </w:t>
      </w:r>
      <w:proofErr w:type="gramStart"/>
      <w:r>
        <w:t>four year</w:t>
      </w:r>
      <w:proofErr w:type="gramEnd"/>
      <w:r>
        <w:t xml:space="preserve"> financing with no interest.  Vote was unanimous.  </w:t>
      </w:r>
    </w:p>
    <w:p w14:paraId="09FB9DDA" w14:textId="77777777" w:rsidR="009F5E48" w:rsidRDefault="009F5E48"/>
    <w:p w14:paraId="14E36B32" w14:textId="77777777" w:rsidR="009F5E48" w:rsidRDefault="009F5E48">
      <w:pPr>
        <w:tabs>
          <w:tab w:val="left" w:pos="-1440"/>
        </w:tabs>
        <w:ind w:left="720" w:hanging="720"/>
      </w:pPr>
      <w:r>
        <w:rPr>
          <w:b/>
          <w:bCs/>
        </w:rPr>
        <w:t>6.</w:t>
      </w:r>
      <w:r>
        <w:rPr>
          <w:b/>
          <w:bCs/>
        </w:rPr>
        <w:tab/>
      </w:r>
      <w:r>
        <w:rPr>
          <w:b/>
          <w:bCs/>
          <w:u w:val="single"/>
        </w:rPr>
        <w:t>Install GPS Devices on County Vehicles</w:t>
      </w:r>
      <w:r>
        <w:t xml:space="preserve">.  Boyd Burbank has confirmed with the City of Preston that GPS trackers have been installed on the police vehicles.  Boyd Burbank has talked to Sheriff Dave Fryar and he is now ready to order and install on the patrol vehicles.  The equipment is free and the service is approximately $25 per month per GPS tracker.  By installing the GPS trackers, the Dispatcher and other officers, would be able see on a screen where everybody is at.  Dirk Bowles made the motion to move forward with the GPS devices to be installed on the County vehicles.  Boyd Burbank second.  Vote was unanimous.  </w:t>
      </w:r>
    </w:p>
    <w:p w14:paraId="73941D13" w14:textId="77777777" w:rsidR="009F5E48" w:rsidRDefault="009F5E48"/>
    <w:p w14:paraId="142C5FC9" w14:textId="77777777" w:rsidR="009F5E48" w:rsidRDefault="009F5E48">
      <w:pPr>
        <w:tabs>
          <w:tab w:val="left" w:pos="-1440"/>
        </w:tabs>
        <w:ind w:left="720" w:hanging="720"/>
      </w:pPr>
      <w:r>
        <w:rPr>
          <w:b/>
          <w:bCs/>
        </w:rPr>
        <w:t>7.</w:t>
      </w:r>
      <w:r>
        <w:rPr>
          <w:b/>
          <w:bCs/>
        </w:rPr>
        <w:tab/>
      </w:r>
      <w:r>
        <w:rPr>
          <w:b/>
          <w:bCs/>
          <w:u w:val="single"/>
        </w:rPr>
        <w:t>Save the Date - August 1 - District 5 Elected Officials Meeting</w:t>
      </w:r>
      <w:r>
        <w:t xml:space="preserve">.  The meeting will be held in the Robinson Building.  </w:t>
      </w:r>
    </w:p>
    <w:p w14:paraId="05635B7E" w14:textId="77777777" w:rsidR="009F5E48" w:rsidRDefault="009F5E48"/>
    <w:p w14:paraId="4FB9B076" w14:textId="77777777" w:rsidR="009F5E48" w:rsidRDefault="009F5E48">
      <w:pPr>
        <w:tabs>
          <w:tab w:val="left" w:pos="-1440"/>
        </w:tabs>
        <w:ind w:left="720" w:hanging="720"/>
      </w:pPr>
      <w:r>
        <w:rPr>
          <w:b/>
          <w:bCs/>
        </w:rPr>
        <w:t>8.</w:t>
      </w:r>
      <w:r>
        <w:rPr>
          <w:b/>
          <w:bCs/>
        </w:rPr>
        <w:tab/>
      </w:r>
      <w:r>
        <w:rPr>
          <w:b/>
          <w:bCs/>
          <w:u w:val="single"/>
        </w:rPr>
        <w:t>Variance for Burton Tew Residence</w:t>
      </w:r>
      <w:r>
        <w:t xml:space="preserve">.  Adam McKenzie, Attorney, and Burton Tew met with the Commissioners.  Adam McKenzie presented the variance, Burton Tew is requesting to store tires on his property to build a home.  There is additional garbage on the property and Burton Tew is working with DEQ to clean it up.  State Code requires the property owner to get permission, from the Commissioners, to store the tires.  Discussed how tires will be sorted and used to build the walls of the residence.  Commissioners concerned with the requirements in the Building Code and if it is permittable.  Dirk Bowles has three questions:  </w:t>
      </w:r>
    </w:p>
    <w:p w14:paraId="21B387D8" w14:textId="77777777" w:rsidR="009F5E48" w:rsidRDefault="009F5E48">
      <w:pPr>
        <w:tabs>
          <w:tab w:val="left" w:pos="-1440"/>
        </w:tabs>
        <w:ind w:left="1440" w:hanging="720"/>
      </w:pPr>
      <w:r>
        <w:t>1.</w:t>
      </w:r>
      <w:r>
        <w:tab/>
        <w:t>Does it meet the International Building Code and County Codes?</w:t>
      </w:r>
    </w:p>
    <w:p w14:paraId="7F6F2F4C" w14:textId="77777777" w:rsidR="009F5E48" w:rsidRDefault="009F5E48">
      <w:pPr>
        <w:tabs>
          <w:tab w:val="left" w:pos="-1440"/>
        </w:tabs>
        <w:ind w:left="1440" w:hanging="720"/>
        <w:sectPr w:rsidR="009F5E48">
          <w:footerReference w:type="default" r:id="rId9"/>
          <w:pgSz w:w="12240" w:h="15840"/>
          <w:pgMar w:top="720" w:right="1440" w:bottom="720" w:left="1440" w:header="720" w:footer="720" w:gutter="0"/>
          <w:cols w:space="720"/>
          <w:noEndnote/>
        </w:sectPr>
      </w:pPr>
    </w:p>
    <w:p w14:paraId="677681E6" w14:textId="77777777" w:rsidR="009F5E48" w:rsidRDefault="009F5E48">
      <w:pPr>
        <w:tabs>
          <w:tab w:val="left" w:pos="-1440"/>
        </w:tabs>
        <w:ind w:left="1440" w:hanging="720"/>
      </w:pPr>
      <w:r>
        <w:lastRenderedPageBreak/>
        <w:t>2.</w:t>
      </w:r>
      <w:r>
        <w:tab/>
        <w:t>Need to know the number of tires and time frame for the process?</w:t>
      </w:r>
    </w:p>
    <w:p w14:paraId="4862482B" w14:textId="77777777" w:rsidR="009F5E48" w:rsidRDefault="009F5E48">
      <w:pPr>
        <w:tabs>
          <w:tab w:val="left" w:pos="-1440"/>
        </w:tabs>
        <w:ind w:left="1440" w:hanging="720"/>
      </w:pPr>
      <w:r>
        <w:t>3.</w:t>
      </w:r>
      <w:r>
        <w:tab/>
        <w:t>Need financial commitment and if does not work out who hauls to the landfill?</w:t>
      </w:r>
    </w:p>
    <w:p w14:paraId="7D777DDF" w14:textId="77777777" w:rsidR="009F5E48" w:rsidRDefault="009F5E48"/>
    <w:p w14:paraId="6C24D58F" w14:textId="77777777" w:rsidR="009F5E48" w:rsidRDefault="009F5E48">
      <w:pPr>
        <w:ind w:left="720"/>
      </w:pPr>
      <w:r>
        <w:t xml:space="preserve">Vic Pearson, County Attorney, concerned that Keller Tires is disposing of tires at the property site currently?  If so, is it against County Ordinance and unlawful if local tire dealer disposes tires there.  I.C. 39-6902(1).  Burton Tew said the tires have come from Malad and Logan.  Vic Pearson stated the crime occurred in Franklin County regardless of where the tires came from.  Dirk Bowles made the motion to deny the variance.  Boyd Burbank second.  Vote was unanimous.  Adam McKenzie asked the Commissioners to table and bring back answers to the concerns.  Dirk Bowles revised the motion to table for the questions to be answered.  Boyd Burbank second.  Vote was unanimous.  Adam McKenzie returned later in the meeting and said his client Burton Tew withdraws the variance request.  </w:t>
      </w:r>
    </w:p>
    <w:p w14:paraId="5C21D166" w14:textId="77777777" w:rsidR="009F5E48" w:rsidRDefault="009F5E48"/>
    <w:p w14:paraId="186B190A" w14:textId="77777777" w:rsidR="009F5E48" w:rsidRDefault="009F5E48">
      <w:pPr>
        <w:tabs>
          <w:tab w:val="left" w:pos="-1440"/>
        </w:tabs>
        <w:ind w:left="720" w:hanging="720"/>
      </w:pPr>
      <w:r>
        <w:rPr>
          <w:b/>
          <w:bCs/>
        </w:rPr>
        <w:t>9.</w:t>
      </w:r>
      <w:r>
        <w:rPr>
          <w:b/>
          <w:bCs/>
        </w:rPr>
        <w:tab/>
      </w:r>
      <w:r>
        <w:rPr>
          <w:b/>
          <w:bCs/>
          <w:u w:val="single"/>
        </w:rPr>
        <w:t>Cannery Seamer Repair</w:t>
      </w:r>
      <w:r>
        <w:t>.  Cindy Smith and Kevin Olsen, Cannery Board Members, presented the quote to repair/maintain the cannery seamer, $5040.00 plus parts.  The CSG Combs Service Group (CSG) is out of Nevada.  Kevin Olsen stated the seams has not been worked on for at least 15 years.  CSG can be here prior to the canning season.  Dirk Bowles made the motion to have Coms Service Group move forward with the repairs to the seamer at the Cannery.  Boyd Burbank second.  Vote was unanimous.</w:t>
      </w:r>
    </w:p>
    <w:p w14:paraId="5FAC4615" w14:textId="77777777" w:rsidR="009F5E48" w:rsidRDefault="009F5E48"/>
    <w:p w14:paraId="6F098F55" w14:textId="77777777" w:rsidR="009F5E48" w:rsidRDefault="009F5E48">
      <w:pPr>
        <w:tabs>
          <w:tab w:val="left" w:pos="-1440"/>
        </w:tabs>
        <w:ind w:left="720" w:hanging="720"/>
      </w:pPr>
      <w:r>
        <w:rPr>
          <w:b/>
          <w:bCs/>
        </w:rPr>
        <w:t>10.</w:t>
      </w:r>
      <w:r>
        <w:rPr>
          <w:b/>
          <w:bCs/>
        </w:rPr>
        <w:tab/>
      </w:r>
      <w:r>
        <w:rPr>
          <w:b/>
          <w:bCs/>
          <w:u w:val="single"/>
        </w:rPr>
        <w:t>Request to Purchase Four More Electronic Poll Books</w:t>
      </w:r>
      <w:r>
        <w:t>.  Camille Larsen, Clerk, requested four more electronic poll books (EPB) to go to the precincts that only have one EPB.  We are anticipating a large turnout for the General Election and would like one EPB dedicated to registering voters and one dedicated to signing in voters.  Dirk Bowles made the motion to purchase four more poll books.  Boyd Burbank second.  Vote was unanimous.</w:t>
      </w:r>
    </w:p>
    <w:p w14:paraId="5CCCABCF" w14:textId="77777777" w:rsidR="009F5E48" w:rsidRDefault="009F5E48"/>
    <w:p w14:paraId="32E80ED3" w14:textId="77777777" w:rsidR="009F5E48" w:rsidRDefault="009F5E48">
      <w:pPr>
        <w:tabs>
          <w:tab w:val="left" w:pos="-1440"/>
        </w:tabs>
        <w:ind w:left="720" w:hanging="720"/>
      </w:pPr>
      <w:r>
        <w:rPr>
          <w:b/>
          <w:bCs/>
        </w:rPr>
        <w:t>11.</w:t>
      </w:r>
      <w:r>
        <w:rPr>
          <w:b/>
          <w:bCs/>
        </w:rPr>
        <w:tab/>
      </w:r>
      <w:r>
        <w:rPr>
          <w:b/>
          <w:bCs/>
          <w:u w:val="single"/>
        </w:rPr>
        <w:t>Search and Rescue Building</w:t>
      </w:r>
      <w:r>
        <w:t xml:space="preserve">.  Boyd Burbank reported the doors are installed on the Search and Rescue Building and conduit is in the ground.  The windows still need to be installed.  Building materials are on site for the office and bathroom.  The Road Department agreed to laying blacktop on the front of the building.  </w:t>
      </w:r>
    </w:p>
    <w:p w14:paraId="0B8D7A57" w14:textId="77777777" w:rsidR="009F5E48" w:rsidRDefault="009F5E48"/>
    <w:p w14:paraId="4D9B0C3C" w14:textId="77777777" w:rsidR="009F5E48" w:rsidRDefault="009F5E48">
      <w:r>
        <w:t>Recess until 6:00 p.m.</w:t>
      </w:r>
    </w:p>
    <w:p w14:paraId="50312F37" w14:textId="77777777" w:rsidR="009F5E48" w:rsidRDefault="009F5E48"/>
    <w:p w14:paraId="09ED2D85" w14:textId="77777777" w:rsidR="009F5E48" w:rsidRDefault="009F5E48">
      <w:pPr>
        <w:tabs>
          <w:tab w:val="left" w:pos="-1440"/>
        </w:tabs>
        <w:ind w:left="720" w:hanging="720"/>
      </w:pPr>
      <w:r>
        <w:rPr>
          <w:b/>
          <w:bCs/>
        </w:rPr>
        <w:t>12.</w:t>
      </w:r>
      <w:r>
        <w:rPr>
          <w:b/>
          <w:bCs/>
        </w:rPr>
        <w:tab/>
      </w:r>
      <w:r>
        <w:rPr>
          <w:b/>
          <w:bCs/>
          <w:u w:val="single"/>
        </w:rPr>
        <w:t>Oxford City - Area of Impact.</w:t>
      </w:r>
      <w:r>
        <w:t xml:space="preserve">  Jarrod Barlow, Oxford City Mayor, met with the Commissioners.  Robert Swainston explained the new law passed in 2024 relating to Area of Impacts.  The Legislature</w:t>
      </w:r>
      <w:r>
        <w:sym w:font="WP TypographicSymbols" w:char="003D"/>
      </w:r>
      <w:r>
        <w:t xml:space="preserve">s goal is to pull in the area of impacts to be what the city will potentially annex into the city limits in the next five years.  Mayor Jarrod Barlow and the Commissioners agreed to a 1/4 mile outside the city limits to be sufficient.   Boyd Burbank explained the area of impact can be addressed anytime in the future.  The Commissioners will have the County GPS create a new map and will have a public hearing with the </w:t>
      </w:r>
      <w:proofErr w:type="gramStart"/>
      <w:r>
        <w:t>City</w:t>
      </w:r>
      <w:proofErr w:type="gramEnd"/>
      <w:r>
        <w:t xml:space="preserve">.  </w:t>
      </w:r>
    </w:p>
    <w:p w14:paraId="6AF8074E" w14:textId="77777777" w:rsidR="009F5E48" w:rsidRDefault="009F5E48"/>
    <w:p w14:paraId="483D19D2" w14:textId="77777777" w:rsidR="009F5E48" w:rsidRDefault="009F5E48">
      <w:pPr>
        <w:tabs>
          <w:tab w:val="left" w:pos="-1440"/>
        </w:tabs>
        <w:ind w:left="720" w:hanging="720"/>
      </w:pPr>
      <w:r>
        <w:rPr>
          <w:b/>
          <w:bCs/>
        </w:rPr>
        <w:t>13.</w:t>
      </w:r>
      <w:r>
        <w:rPr>
          <w:b/>
          <w:bCs/>
        </w:rPr>
        <w:tab/>
      </w:r>
      <w:r>
        <w:rPr>
          <w:b/>
          <w:bCs/>
          <w:u w:val="single"/>
        </w:rPr>
        <w:t>Dayton City - Area of Impact</w:t>
      </w:r>
      <w:r>
        <w:t xml:space="preserve">.  Aaron Beutler, Brent Anderson, Hollie Anderson, Brian Allen, Mike Hansen, </w:t>
      </w:r>
      <w:proofErr w:type="spellStart"/>
      <w:r>
        <w:t>Farahlyn</w:t>
      </w:r>
      <w:proofErr w:type="spellEnd"/>
      <w:r>
        <w:t xml:space="preserve"> Hansen, Brett Hyde, Preston Olsen, Jennifer Sage, Troy Moser, Mayor, Richard Reeder, Wesley Beutler, and Annesa Beutler attended.  Robert Swainston explained the new law passed in 2024 relating to Area of Impacts.  The Legislature</w:t>
      </w:r>
      <w:r>
        <w:sym w:font="WP TypographicSymbols" w:char="003D"/>
      </w:r>
      <w:r>
        <w:t xml:space="preserve">s goal is to pull in the area of impacts to be what the city will potentially annex into the city limits in the next five years.  </w:t>
      </w:r>
    </w:p>
    <w:p w14:paraId="6B146913" w14:textId="77777777" w:rsidR="009F5E48" w:rsidRDefault="009F5E48">
      <w:pPr>
        <w:tabs>
          <w:tab w:val="left" w:pos="-1440"/>
        </w:tabs>
        <w:ind w:left="720" w:hanging="720"/>
        <w:sectPr w:rsidR="009F5E48">
          <w:type w:val="continuous"/>
          <w:pgSz w:w="12240" w:h="15840"/>
          <w:pgMar w:top="720" w:right="1440" w:bottom="450" w:left="1440" w:header="720" w:footer="450" w:gutter="0"/>
          <w:cols w:space="720"/>
          <w:noEndnote/>
        </w:sectPr>
      </w:pPr>
    </w:p>
    <w:p w14:paraId="090FEB4D" w14:textId="77777777" w:rsidR="009F5E48" w:rsidRDefault="009F5E48">
      <w:pPr>
        <w:ind w:left="720"/>
      </w:pPr>
      <w:r>
        <w:t xml:space="preserve">Aaron Beutler presented a power point presentation that is attached to the minutes.  </w:t>
      </w:r>
      <w:r>
        <w:lastRenderedPageBreak/>
        <w:t xml:space="preserve">Aaron Beutler reported that two new wells were drilled in 2023 and 2024 and discussed the need for wellhead protection zone.  Robert Swainston asked when the City drilled the wells, if the City asked the neighbors if the wells were drilled </w:t>
      </w:r>
      <w:proofErr w:type="gramStart"/>
      <w:r>
        <w:t>how</w:t>
      </w:r>
      <w:proofErr w:type="gramEnd"/>
      <w:r>
        <w:t xml:space="preserve"> it will </w:t>
      </w:r>
      <w:proofErr w:type="spellStart"/>
      <w:r>
        <w:t>effect</w:t>
      </w:r>
      <w:proofErr w:type="spellEnd"/>
      <w:r>
        <w:t xml:space="preserve"> their property and they can or cannot do?  Aaron Beutler said no, neighbors were not contacted.  The wells are replacement wells and are not currently in use.  Commissioners asked why the city boundaries are the way they are.  Aaron explained it was usually when someone needed to be added to the city water, or to avoid potential subdivisions to be added to city water.  The current Area of Impact stated the City Ordinances applied to the Area of Impact, which is not in compliance with the law.  The Area of Impact is to be under the jurisdiction of the County Ordinances.  The County is proposing a </w:t>
      </w:r>
      <w:r>
        <w:sym w:font="WP TypographicSymbols" w:char="0032"/>
      </w:r>
      <w:r>
        <w:t xml:space="preserve"> mile at this point but would like to pull it into a 1/4 of mile and to line it up with roads or natural landmarks to make it easier to distinguish the Area of Impact.   </w:t>
      </w:r>
    </w:p>
    <w:p w14:paraId="42C2A3F1" w14:textId="77777777" w:rsidR="009F5E48" w:rsidRDefault="009F5E48"/>
    <w:p w14:paraId="40182C84" w14:textId="77777777" w:rsidR="009F5E48" w:rsidRDefault="009F5E48">
      <w:pPr>
        <w:ind w:left="720"/>
      </w:pPr>
      <w:r>
        <w:t xml:space="preserve">Brian Allen, Surveyor, said part of the problem is people did not understand the area of impact law.  One of the reasons for the change is because cities were using the area of impacts as a mote to protect their cities from growth.  It is their way to stop growth and development.  It is not a protection </w:t>
      </w:r>
      <w:proofErr w:type="gramStart"/>
      <w:r>
        <w:t>zone,</w:t>
      </w:r>
      <w:proofErr w:type="gramEnd"/>
      <w:r>
        <w:t xml:space="preserve"> it is an area which will very likely be annexed into the city in the next five years.  If not going to grow/annex than don</w:t>
      </w:r>
      <w:r>
        <w:sym w:font="WP TypographicSymbols" w:char="003D"/>
      </w:r>
      <w:r>
        <w:t xml:space="preserve">t </w:t>
      </w:r>
      <w:proofErr w:type="gramStart"/>
      <w:r>
        <w:t>have</w:t>
      </w:r>
      <w:proofErr w:type="gramEnd"/>
      <w:r>
        <w:t xml:space="preserve"> an area of impact.  </w:t>
      </w:r>
    </w:p>
    <w:p w14:paraId="7A70A73B" w14:textId="77777777" w:rsidR="009F5E48" w:rsidRDefault="009F5E48"/>
    <w:p w14:paraId="4ECC761F" w14:textId="77777777" w:rsidR="009F5E48" w:rsidRDefault="009F5E48">
      <w:pPr>
        <w:ind w:left="720"/>
      </w:pPr>
      <w:r>
        <w:t xml:space="preserve">Brent Anderson stated he built on the WS road in Dayton, in the County, and has had to follow the city codes and bury the power line, having to do a </w:t>
      </w:r>
      <w:proofErr w:type="gramStart"/>
      <w:r>
        <w:t>geologic studies</w:t>
      </w:r>
      <w:proofErr w:type="gramEnd"/>
      <w:r>
        <w:t xml:space="preserve"> for the well and there is a 99% chance it will not have an impact on the Dayton City well.  </w:t>
      </w:r>
    </w:p>
    <w:p w14:paraId="14DC6E7D" w14:textId="77777777" w:rsidR="009F5E48" w:rsidRDefault="009F5E48"/>
    <w:p w14:paraId="6787621D" w14:textId="77777777" w:rsidR="009F5E48" w:rsidRDefault="009F5E48">
      <w:pPr>
        <w:ind w:left="720"/>
      </w:pPr>
      <w:r>
        <w:t xml:space="preserve">Dirk Bowles said the discussion over the water and wellhead protection is an important part.  There </w:t>
      </w:r>
      <w:proofErr w:type="spellStart"/>
      <w:r>
        <w:t>isn</w:t>
      </w:r>
      <w:proofErr w:type="spellEnd"/>
      <w:r>
        <w:sym w:font="WP TypographicSymbols" w:char="003D"/>
      </w:r>
      <w:r>
        <w:t xml:space="preserve">t enough difference in </w:t>
      </w:r>
      <w:r>
        <w:sym w:font="WP TypographicSymbols" w:char="0032"/>
      </w:r>
      <w:r>
        <w:t xml:space="preserve"> mile to 1/4 mile but need to include watershed and wellhead protection.  Dirk would like to follow roads or natural boundaries for the area of impacts to make it easier to distinguish.  </w:t>
      </w:r>
    </w:p>
    <w:p w14:paraId="4FCBCEEC" w14:textId="77777777" w:rsidR="009F5E48" w:rsidRDefault="009F5E48"/>
    <w:p w14:paraId="58CE0C26" w14:textId="77777777" w:rsidR="009F5E48" w:rsidRDefault="009F5E48">
      <w:pPr>
        <w:ind w:left="720"/>
      </w:pPr>
      <w:r>
        <w:t xml:space="preserve">Boyd Burbank stated the city can come back anytime to change or adopt a new Area of Impact. </w:t>
      </w:r>
    </w:p>
    <w:p w14:paraId="73B4F487" w14:textId="77777777" w:rsidR="009F5E48" w:rsidRDefault="009F5E48"/>
    <w:p w14:paraId="0015E060" w14:textId="77777777" w:rsidR="009F5E48" w:rsidRDefault="009F5E48">
      <w:pPr>
        <w:ind w:left="720"/>
      </w:pPr>
      <w:r>
        <w:t xml:space="preserve">Troy Moser, Mayor, has specifically asked some of the residents in the current Area of Impact if they want to be annexed in and they all replied no.  </w:t>
      </w:r>
    </w:p>
    <w:p w14:paraId="624D63C4" w14:textId="77777777" w:rsidR="009F5E48" w:rsidRDefault="009F5E48"/>
    <w:p w14:paraId="4DF94C71" w14:textId="77777777" w:rsidR="009F5E48" w:rsidRDefault="009F5E48">
      <w:pPr>
        <w:ind w:left="720"/>
      </w:pPr>
      <w:proofErr w:type="spellStart"/>
      <w:r>
        <w:t>Farahlyn</w:t>
      </w:r>
      <w:proofErr w:type="spellEnd"/>
      <w:r>
        <w:t xml:space="preserve"> Hansen asked about the moratorium on water hookups and that being a way the city is not allowing growth.  Discussion followed about wells and septic systems.  It is the State that permits well drilling.  </w:t>
      </w:r>
    </w:p>
    <w:p w14:paraId="6FF6644A" w14:textId="77777777" w:rsidR="009F5E48" w:rsidRDefault="009F5E48"/>
    <w:p w14:paraId="5A725189" w14:textId="77777777" w:rsidR="009F5E48" w:rsidRDefault="009F5E48">
      <w:pPr>
        <w:ind w:left="720"/>
      </w:pPr>
      <w:r>
        <w:t xml:space="preserve">Robert Swainston stated the Area of Impacts need to be done and signed by January.  The new area of impact will be </w:t>
      </w:r>
      <w:r>
        <w:sym w:font="WP TypographicSymbols" w:char="0032"/>
      </w:r>
      <w:r>
        <w:t xml:space="preserve"> mile and clean up the jogs and jags and follow natural lines or roads.  After the new map is drawn up, the Commissioners will hold a public hearing with the </w:t>
      </w:r>
      <w:proofErr w:type="gramStart"/>
      <w:r>
        <w:t>City</w:t>
      </w:r>
      <w:proofErr w:type="gramEnd"/>
      <w:r>
        <w:t>.  Robert Swainston thanked for coming and the discussion.</w:t>
      </w:r>
    </w:p>
    <w:p w14:paraId="6EAEC8E9" w14:textId="77777777" w:rsidR="009F5E48" w:rsidRDefault="009F5E48"/>
    <w:p w14:paraId="425E922C" w14:textId="77777777" w:rsidR="009F5E48" w:rsidRDefault="009F5E48">
      <w:pPr>
        <w:ind w:left="720"/>
      </w:pPr>
      <w:r>
        <w:t xml:space="preserve">Boyd Burbank made the motion to adjourn.  Dirk Bowles second.  Vote was unanimous.  Meeting adjourned at 7:54 p.m.  Next meeting will be Monday, August 12, 2024.  </w:t>
      </w:r>
    </w:p>
    <w:p w14:paraId="411A81D1" w14:textId="77777777" w:rsidR="009F5E48" w:rsidRDefault="009F5E48"/>
    <w:p w14:paraId="30F314FB" w14:textId="77777777" w:rsidR="009F5E48" w:rsidRDefault="009F5E48">
      <w:pPr>
        <w:tabs>
          <w:tab w:val="left" w:pos="4320"/>
        </w:tabs>
        <w:ind w:left="5760" w:hanging="5760"/>
      </w:pPr>
      <w:r>
        <w:t>______________________</w:t>
      </w:r>
      <w:r>
        <w:tab/>
      </w:r>
      <w:r>
        <w:tab/>
      </w:r>
      <w:r>
        <w:tab/>
        <w:t>______________________</w:t>
      </w:r>
    </w:p>
    <w:p w14:paraId="7878A3CB" w14:textId="77777777" w:rsidR="009F5E48" w:rsidRDefault="009F5E48">
      <w:pPr>
        <w:tabs>
          <w:tab w:val="left" w:pos="4320"/>
        </w:tabs>
        <w:ind w:left="5760" w:hanging="5760"/>
      </w:pPr>
      <w:r>
        <w:t>Attest, Camille Larsen</w:t>
      </w:r>
      <w:r>
        <w:tab/>
      </w:r>
      <w:r>
        <w:tab/>
      </w:r>
      <w:r>
        <w:tab/>
        <w:t>Robert Swainston, Chair</w:t>
      </w:r>
    </w:p>
    <w:sectPr w:rsidR="009F5E48" w:rsidSect="009F5E48">
      <w:type w:val="continuous"/>
      <w:pgSz w:w="12240" w:h="15840"/>
      <w:pgMar w:top="720" w:right="1440" w:bottom="450" w:left="1440" w:header="720" w:footer="45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MMENT" w:initials="COMMENT">
    <w:p w14:paraId="47308EF1" w14:textId="77777777" w:rsidR="009F5E48" w:rsidRDefault="009F5E48">
      <w:r>
        <w:annotationRef/>
      </w:r>
      <w:r>
        <w:t>Check Item #s</w:t>
      </w:r>
    </w:p>
    <w:p w14:paraId="2CE8987B" w14:textId="77777777" w:rsidR="009F5E48" w:rsidRDefault="009F5E48">
      <w:r>
        <w:t>Dates in Footnote</w:t>
      </w:r>
    </w:p>
    <w:p w14:paraId="722E73DB" w14:textId="77777777" w:rsidR="009F5E48" w:rsidRDefault="009F5E48">
      <w:r>
        <w:t xml:space="preserve">First and </w:t>
      </w:r>
      <w:proofErr w:type="spellStart"/>
      <w:r>
        <w:t>Lastnames</w:t>
      </w:r>
      <w:proofErr w:type="spellEnd"/>
      <w:r>
        <w:t xml:space="preserve"> of Comm</w:t>
      </w:r>
    </w:p>
    <w:p w14:paraId="7B1F9C34" w14:textId="77777777" w:rsidR="009F5E48" w:rsidRDefault="009F5E48">
      <w:r>
        <w:t>Misspelled Words</w:t>
      </w:r>
    </w:p>
    <w:p w14:paraId="06B87CA4" w14:textId="77777777" w:rsidR="009F5E48" w:rsidRDefault="009F5E48">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B87C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B87CA4" w16cid:durableId="7394F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E61F6" w14:textId="77777777" w:rsidR="009F5E48" w:rsidRDefault="009F5E48" w:rsidP="009F5E48">
      <w:r>
        <w:separator/>
      </w:r>
    </w:p>
  </w:endnote>
  <w:endnote w:type="continuationSeparator" w:id="0">
    <w:p w14:paraId="54F9AFC8" w14:textId="77777777" w:rsidR="009F5E48" w:rsidRDefault="009F5E48" w:rsidP="009F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EB548" w14:textId="77777777" w:rsidR="009F5E48" w:rsidRDefault="009F5E48">
    <w:pPr>
      <w:spacing w:line="240" w:lineRule="exact"/>
    </w:pPr>
  </w:p>
  <w:p w14:paraId="61ED7F71" w14:textId="77777777" w:rsidR="009F5E48" w:rsidRDefault="009F5E48">
    <w:pPr>
      <w:tabs>
        <w:tab w:val="right" w:pos="9360"/>
      </w:tabs>
    </w:pPr>
    <w:r>
      <w:rPr>
        <w:sz w:val="20"/>
        <w:szCs w:val="20"/>
      </w:rPr>
      <w:t xml:space="preserve">Page </w:t>
    </w:r>
    <w:r>
      <w:rPr>
        <w:sz w:val="20"/>
        <w:szCs w:val="20"/>
      </w:rPr>
      <w:fldChar w:fldCharType="begin"/>
    </w:r>
    <w:r>
      <w:rPr>
        <w:sz w:val="20"/>
        <w:szCs w:val="20"/>
      </w:rPr>
      <w:instrText xml:space="preserve">PAGE </w:instrText>
    </w:r>
    <w:r w:rsidR="0074443C">
      <w:rPr>
        <w:sz w:val="20"/>
        <w:szCs w:val="20"/>
      </w:rPr>
      <w:fldChar w:fldCharType="separate"/>
    </w:r>
    <w:r w:rsidR="0074443C">
      <w:rPr>
        <w:noProof/>
        <w:sz w:val="20"/>
        <w:szCs w:val="20"/>
      </w:rPr>
      <w:t>1</w:t>
    </w:r>
    <w:r>
      <w:rPr>
        <w:sz w:val="20"/>
        <w:szCs w:val="20"/>
      </w:rPr>
      <w:fldChar w:fldCharType="end"/>
    </w:r>
    <w:r>
      <w:rPr>
        <w:sz w:val="20"/>
        <w:szCs w:val="20"/>
      </w:rPr>
      <w:tab/>
      <w:t>July 22,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C427E" w14:textId="77777777" w:rsidR="009F5E48" w:rsidRDefault="009F5E48" w:rsidP="009F5E48">
      <w:r>
        <w:separator/>
      </w:r>
    </w:p>
  </w:footnote>
  <w:footnote w:type="continuationSeparator" w:id="0">
    <w:p w14:paraId="71A2C2DF" w14:textId="77777777" w:rsidR="009F5E48" w:rsidRDefault="009F5E48" w:rsidP="009F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uLXHL7nH2VKZ/7kWX0nZs8x8aYGVrXqfm4t+McD6ur2gw5ShxM8/LrRIoK7VTb70cWSQAkTF5fp7UtEM1leoow==" w:salt="VJ0rrQtakS8x5o+02aBUG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8"/>
    <w:rsid w:val="00150B79"/>
    <w:rsid w:val="0074443C"/>
    <w:rsid w:val="009F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514E1"/>
  <w14:defaultImageDpi w14:val="0"/>
  <w15:docId w15:val="{1FE349DA-036B-4296-83C7-5AABE768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1403</Words>
  <Characters>7998</Characters>
  <Application>Microsoft Office Word</Application>
  <DocSecurity>8</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2024-08-27T22:53:00Z</dcterms:created>
  <dcterms:modified xsi:type="dcterms:W3CDTF">2024-08-27T22:53:00Z</dcterms:modified>
</cp:coreProperties>
</file>